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Cassina Valsassina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Lecc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