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Cassina Valsassin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Lecc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